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宿豫区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卫生健康局下属事业单位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事业编和合同制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资格复审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新冠肺炎疫情防控告知书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为确保宿豫区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卫生健康局下属事业单位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2022年公开招聘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事业编和合同制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资格复审及面试（以下均称为“资格复审”）工作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安全顺利进行，现将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资格复审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期间新冠肺炎疫情防控有关措施和要求告知如下，请所有考生知悉、理解、配合和支持。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考生应在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资格复审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前持续关注本人“苏康码”状况，如出现非绿码且符合转码条件的，应最迟于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资格复审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前一天转为绿码（可拨打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复审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所在地“区号+12345”申请转码）方可参加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复审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，逾期未转为绿码的责任自负。外来考生（指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天内自省外和省内跨设区市前来或返回宿迁市的考生，下同）应至少于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资格复审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持续了解宿迁市最新防疫要求，并严格按当地规定落实信息报备、抵达后健康监测、新冠肺炎病毒核酸检测（以下简称“核酸检测”）等要求，并在来宿前使用“宿康宝”微信小程序进行“来宿报备”（来宿目的地统一选择“宿豫区”-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顺河街道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”-“宿豫区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卫生健康局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”，“您来宿迁干什么”统一选择“其他”）。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生应按疫情防控有关要求做好个人防护和健康管理，备考期间避免前往国（境）外、国内疫情中高风险地区和其他存在社会面本土疫情地区（省、自治区的县级区域或直辖市的区、县，下同），尽量不参加聚集性活动，不到人群密集场所。出行时注意保持社交距离，乘坐公共交通工具应全程规范佩戴口罩并做好卫生防护。如出现发热、干咳等异常症状应及时就医，以免影响正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复审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资格复审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前与新冠病毒感染者有轨迹交叉、有中高风险地区旅居史的人员不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复审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。正处于管控期的入境人员、密切接触者、次密切接触者等人员不得参加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复审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复审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前，按照省市最新管控要求，需要落实管控措施的人员不得参加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复审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资格复审现场，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考生应出示“苏康码”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“行程码”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绿码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、48小时内核酸检测阴性证明，并使用“宿康宝”微信小程序扫描的“场所码”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现场测量体温＜37.3℃且无干咳等可疑症状</w:t>
      </w: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招聘主管部门在组织报名资格复审、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面试及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考察体检等工作时，按照有关规定落实疫情防控要求，考生应当服从安排。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请考生持续关注新冠肺炎疫情动态和江苏省、宿迁市疫情防控最新要求，考前如有新的调整和新的要求，将另行告知。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宿豫区人力资源和社会保障局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1680" w:right="960" w:hanging="4800" w:hangingChars="15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宿豫区卫生健康局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1680" w:right="960" w:hanging="4800" w:hangingChars="15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098" w:right="1587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ascii="楷体" w:hAnsi="楷体" w:eastAsia="楷体" w:cs="楷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楷体" w:hAnsi="楷体" w:eastAsia="楷体" w:cs="楷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楷体" w:hAnsi="楷体" w:eastAsia="楷体" w:cs="楷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楷体" w:hAnsi="楷体" w:eastAsia="楷体" w:cs="楷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楷体" w:hAnsi="楷体" w:eastAsia="楷体" w:cs="楷体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ascii="楷体" w:hAnsi="楷体" w:eastAsia="楷体" w:cs="楷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楷体" w:hAnsi="楷体" w:eastAsia="楷体" w:cs="楷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cs="Times New Roman"/>
                      </w:rPr>
                    </w:pPr>
                    <w:r>
                      <w:rPr>
                        <w:rFonts w:ascii="楷体" w:hAnsi="楷体" w:eastAsia="楷体" w:cs="楷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楷体" w:hAnsi="楷体" w:eastAsia="楷体" w:cs="楷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楷体" w:hAnsi="楷体" w:eastAsia="楷体" w:cs="楷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楷体" w:hAnsi="楷体" w:eastAsia="楷体" w:cs="楷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楷体" w:hAnsi="楷体" w:eastAsia="楷体" w:cs="楷体"/>
                        <w:sz w:val="32"/>
                        <w:szCs w:val="32"/>
                      </w:rPr>
                      <w:t>3</w:t>
                    </w:r>
                    <w:r>
                      <w:rPr>
                        <w:rFonts w:ascii="楷体" w:hAnsi="楷体" w:eastAsia="楷体" w:cs="楷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楷体" w:hAnsi="楷体" w:eastAsia="楷体" w:cs="楷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MGE4YTFmNTY2NGI1OTBlODFkYjY2YjY1MmIwMzgifQ=="/>
  </w:docVars>
  <w:rsids>
    <w:rsidRoot w:val="0E130FF9"/>
    <w:rsid w:val="00454440"/>
    <w:rsid w:val="006C5CD5"/>
    <w:rsid w:val="00AF2414"/>
    <w:rsid w:val="00B952EC"/>
    <w:rsid w:val="00ED2326"/>
    <w:rsid w:val="00F64C11"/>
    <w:rsid w:val="058D598A"/>
    <w:rsid w:val="06DF4594"/>
    <w:rsid w:val="0A200374"/>
    <w:rsid w:val="0AE840F7"/>
    <w:rsid w:val="0C0C57FA"/>
    <w:rsid w:val="0E130FF9"/>
    <w:rsid w:val="0FE30A59"/>
    <w:rsid w:val="11380EA0"/>
    <w:rsid w:val="187D538F"/>
    <w:rsid w:val="19824EB6"/>
    <w:rsid w:val="30865425"/>
    <w:rsid w:val="350F5204"/>
    <w:rsid w:val="36A1586E"/>
    <w:rsid w:val="4103566C"/>
    <w:rsid w:val="466944E5"/>
    <w:rsid w:val="47C66BA2"/>
    <w:rsid w:val="48E172EA"/>
    <w:rsid w:val="4B3A0D95"/>
    <w:rsid w:val="4E861A79"/>
    <w:rsid w:val="4F264D23"/>
    <w:rsid w:val="51225003"/>
    <w:rsid w:val="5CF80EC5"/>
    <w:rsid w:val="64662E85"/>
    <w:rsid w:val="67F1102B"/>
    <w:rsid w:val="6B496839"/>
    <w:rsid w:val="77EB626D"/>
    <w:rsid w:val="7BE04CB6"/>
    <w:rsid w:val="7C8D5A55"/>
    <w:rsid w:val="7F8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locked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iPriority w:val="99"/>
    <w:rPr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8">
    <w:name w:val="Footer Char"/>
    <w:basedOn w:val="7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9">
    <w:name w:val="Header Char"/>
    <w:basedOn w:val="7"/>
    <w:link w:val="5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0">
    <w:name w:val="Balloon Text Char"/>
    <w:basedOn w:val="7"/>
    <w:link w:val="3"/>
    <w:semiHidden/>
    <w:qFormat/>
    <w:uiPriority w:val="99"/>
    <w:rPr>
      <w:rFonts w:ascii="Calibri" w:hAnsi="Calibri"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921</Words>
  <Characters>940</Characters>
  <Lines>0</Lines>
  <Paragraphs>0</Paragraphs>
  <TotalTime>2</TotalTime>
  <ScaleCrop>false</ScaleCrop>
  <LinksUpToDate>false</LinksUpToDate>
  <CharactersWithSpaces>940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2022-06-06T01:01:00Z</dcterms:created>
  <dc:creator>水云阁</dc:creator>
  <cp:lastModifiedBy>wWw</cp:lastModifiedBy>
  <cp:lastPrinted>2022-07-08T07:28:00Z</cp:lastPrinted>
  <dcterms:modified xsi:type="dcterms:W3CDTF">2022-07-22T01:09:11Z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D6B05240E3014B01BF907F2015AD6497</vt:lpwstr>
  </property>
</Properties>
</file>